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9C5E10" w:rsidRPr="009C5E10">
        <w:rPr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г. Майкопа</w:t>
      </w:r>
      <w:r w:rsidRPr="00FB7EA6">
        <w:rPr>
          <w:sz w:val="28"/>
          <w:szCs w:val="28"/>
        </w:rPr>
        <w:t>»</w:t>
      </w:r>
    </w:p>
    <w:p w:rsidR="00AD10C2" w:rsidRPr="00FB7EA6" w:rsidRDefault="00AD10C2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9C5E10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C5E10" w:rsidRPr="009C5E1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г. Майкопа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5D3F2A">
        <w:rPr>
          <w:rFonts w:ascii="Times New Roman" w:hAnsi="Times New Roman"/>
          <w:color w:val="000000"/>
          <w:sz w:val="28"/>
          <w:szCs w:val="28"/>
        </w:rPr>
        <w:t>7</w:t>
      </w:r>
      <w:r w:rsidR="009C5E10">
        <w:rPr>
          <w:rFonts w:ascii="Times New Roman" w:hAnsi="Times New Roman"/>
          <w:color w:val="000000"/>
          <w:sz w:val="28"/>
          <w:szCs w:val="28"/>
        </w:rPr>
        <w:t>32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C5E10">
        <w:rPr>
          <w:rFonts w:ascii="Times New Roman" w:hAnsi="Times New Roman"/>
          <w:color w:val="000000"/>
          <w:sz w:val="28"/>
          <w:szCs w:val="28"/>
        </w:rPr>
        <w:t>11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7C5CCF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9C5E10" w:rsidRPr="009C5E10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Пионерской, 353 г. Майкопа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9C5E10">
        <w:rPr>
          <w:rFonts w:ascii="Times New Roman" w:hAnsi="Times New Roman"/>
          <w:color w:val="000000"/>
          <w:sz w:val="28"/>
          <w:szCs w:val="28"/>
        </w:rPr>
        <w:t>26</w:t>
      </w:r>
      <w:r w:rsidR="001E003B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B563FD" w:rsidRPr="00FB7EA6">
        <w:rPr>
          <w:rFonts w:ascii="Times New Roman" w:hAnsi="Times New Roman"/>
          <w:color w:val="000000"/>
          <w:sz w:val="28"/>
          <w:szCs w:val="28"/>
        </w:rPr>
        <w:t>16</w:t>
      </w:r>
      <w:r w:rsidR="009D3486">
        <w:rPr>
          <w:rFonts w:ascii="Times New Roman" w:hAnsi="Times New Roman"/>
          <w:color w:val="000000"/>
          <w:sz w:val="28"/>
          <w:szCs w:val="28"/>
        </w:rPr>
        <w:t>8</w:t>
      </w:r>
      <w:r w:rsidR="009C5E10">
        <w:rPr>
          <w:rFonts w:ascii="Times New Roman" w:hAnsi="Times New Roman"/>
          <w:color w:val="000000"/>
          <w:sz w:val="28"/>
          <w:szCs w:val="28"/>
        </w:rPr>
        <w:t>7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3653E6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EB246C" w:rsidRPr="005A1E0C" w:rsidRDefault="00EB246C" w:rsidP="00EB2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828FA" w:rsidRDefault="00B828FA" w:rsidP="00B82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ED1BBE" w:rsidRPr="00FB7EA6" w:rsidRDefault="00B828FA" w:rsidP="005D3F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D3486" w:rsidRDefault="009D348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63FD" w:rsidRPr="009C5E10" w:rsidRDefault="00B563FD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C5E10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9C5E1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5E10" w:rsidRPr="009C5E10" w:rsidRDefault="009C5E10" w:rsidP="009C5E10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C5E10">
        <w:rPr>
          <w:rFonts w:ascii="Times New Roman" w:hAnsi="Times New Roman"/>
          <w:bCs/>
          <w:sz w:val="28"/>
          <w:szCs w:val="28"/>
        </w:rPr>
        <w:t>Предоставить</w:t>
      </w:r>
      <w:r w:rsidRPr="009C5E10">
        <w:rPr>
          <w:rFonts w:ascii="Times New Roman" w:hAnsi="Times New Roman"/>
          <w:sz w:val="28"/>
          <w:szCs w:val="28"/>
        </w:rPr>
        <w:t xml:space="preserve"> Яковлеву Артему Андреевичу</w:t>
      </w:r>
      <w:r w:rsidRPr="009C5E10">
        <w:rPr>
          <w:rFonts w:ascii="Times New Roman" w:hAnsi="Times New Roman"/>
          <w:bCs/>
          <w:sz w:val="28"/>
          <w:szCs w:val="28"/>
        </w:rPr>
        <w:t xml:space="preserve"> разрешение </w:t>
      </w:r>
      <w:r w:rsidRPr="009C5E10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 объектов капитального строительства</w:t>
      </w:r>
      <w:r w:rsidRPr="009C5E10">
        <w:rPr>
          <w:rFonts w:ascii="Times New Roman" w:hAnsi="Times New Roman"/>
          <w:color w:val="000000"/>
          <w:sz w:val="28"/>
          <w:szCs w:val="28"/>
        </w:rPr>
        <w:t xml:space="preserve"> – для перевода индивидуального жилого дома в магазин на земельном участке с кадастровым номером 01:08:0513037:304, площадью 1012 кв. м, по ул. Пионерской, 353 г. Майкопа по красной линии улиц М. Горького и Пионерской г. Майкопа.</w:t>
      </w:r>
    </w:p>
    <w:p w:rsidR="009D3486" w:rsidRDefault="009D3486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D3486" w:rsidRPr="00FB7EA6" w:rsidRDefault="009D3486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D1A" w:rsidRPr="00FB7EA6" w:rsidRDefault="00F11D1A" w:rsidP="00DC5B8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22F67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А.А. Пересветова</w:t>
      </w:r>
    </w:p>
    <w:p w:rsidR="000567BB" w:rsidRDefault="000567BB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2ADF" w:rsidRDefault="00872ADF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F11D1A" w:rsidRPr="002E6030" w:rsidRDefault="00F11D1A" w:rsidP="002E60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3060AC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26</w:t>
      </w:r>
      <w:bookmarkStart w:id="0" w:name="_GoBack"/>
      <w:bookmarkEnd w:id="0"/>
      <w:r w:rsidR="00F11D1A" w:rsidRPr="00E65CD0">
        <w:rPr>
          <w:rFonts w:ascii="Times New Roman" w:hAnsi="Times New Roman"/>
          <w:color w:val="000000"/>
          <w:sz w:val="16"/>
          <w:szCs w:val="16"/>
        </w:rPr>
        <w:t>.</w:t>
      </w:r>
      <w:r w:rsidR="00EB246C">
        <w:rPr>
          <w:rFonts w:ascii="Times New Roman" w:hAnsi="Times New Roman"/>
          <w:color w:val="000000"/>
          <w:sz w:val="16"/>
          <w:szCs w:val="16"/>
        </w:rPr>
        <w:t>0</w:t>
      </w:r>
      <w:r w:rsidR="005D3F2A">
        <w:rPr>
          <w:rFonts w:ascii="Times New Roman" w:hAnsi="Times New Roman"/>
          <w:color w:val="000000"/>
          <w:sz w:val="16"/>
          <w:szCs w:val="16"/>
        </w:rPr>
        <w:t>8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sectPr w:rsidR="00AD10C2" w:rsidRPr="00E65CD0" w:rsidSect="009D3486"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E36" w:rsidRDefault="006E7E36">
      <w:pPr>
        <w:spacing w:line="240" w:lineRule="auto"/>
      </w:pPr>
      <w:r>
        <w:separator/>
      </w:r>
    </w:p>
  </w:endnote>
  <w:endnote w:type="continuationSeparator" w:id="0">
    <w:p w:rsidR="006E7E36" w:rsidRDefault="006E7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E36" w:rsidRDefault="006E7E36">
      <w:pPr>
        <w:spacing w:after="0" w:line="240" w:lineRule="auto"/>
      </w:pPr>
      <w:r>
        <w:separator/>
      </w:r>
    </w:p>
  </w:footnote>
  <w:footnote w:type="continuationSeparator" w:id="0">
    <w:p w:rsidR="006E7E36" w:rsidRDefault="006E7E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2DD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4249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60AC"/>
    <w:rsid w:val="00307855"/>
    <w:rsid w:val="00311707"/>
    <w:rsid w:val="00311BB7"/>
    <w:rsid w:val="00313DC3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53DB"/>
    <w:rsid w:val="00363DF2"/>
    <w:rsid w:val="003653E6"/>
    <w:rsid w:val="00366EEA"/>
    <w:rsid w:val="00367974"/>
    <w:rsid w:val="00373BD4"/>
    <w:rsid w:val="00377B54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6E7E36"/>
    <w:rsid w:val="00701E2A"/>
    <w:rsid w:val="00706E3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D8D"/>
    <w:rsid w:val="00951319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3B7C"/>
    <w:rsid w:val="009C52A6"/>
    <w:rsid w:val="009C5861"/>
    <w:rsid w:val="009C5E10"/>
    <w:rsid w:val="009C6941"/>
    <w:rsid w:val="009C6DEC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8138F"/>
    <w:rsid w:val="00A813CE"/>
    <w:rsid w:val="00A839E9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4191"/>
    <w:rsid w:val="00B16516"/>
    <w:rsid w:val="00B17B12"/>
    <w:rsid w:val="00B2209D"/>
    <w:rsid w:val="00B2386E"/>
    <w:rsid w:val="00B256FB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632"/>
    <w:rsid w:val="00D03CA8"/>
    <w:rsid w:val="00D05B13"/>
    <w:rsid w:val="00D10438"/>
    <w:rsid w:val="00D112C3"/>
    <w:rsid w:val="00D22268"/>
    <w:rsid w:val="00D22EA9"/>
    <w:rsid w:val="00D24F67"/>
    <w:rsid w:val="00D3215B"/>
    <w:rsid w:val="00D32492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2022-06-29T11:06:00Z</cp:lastPrinted>
  <dcterms:created xsi:type="dcterms:W3CDTF">2022-05-26T14:02:00Z</dcterms:created>
  <dcterms:modified xsi:type="dcterms:W3CDTF">2022-08-26T12:02:00Z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